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2</w:t>
      </w:r>
    </w:p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2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DANH SÁCH GIẢNG VIÊN, GIÁO VIÊN, NGƯỜI DẠY NGHỀ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007C1C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DANH SÁCH GIẢNG VIÊN, GIÁO VIÊN, NGƯỜI DẠY NGHỀ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280"/>
        <w:gridCol w:w="965"/>
        <w:gridCol w:w="1675"/>
        <w:gridCol w:w="1546"/>
        <w:gridCol w:w="1026"/>
        <w:gridCol w:w="840"/>
      </w:tblGrid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Năm sinh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Trình độ chuyên môn, chức danh khoa học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 năm, tháng đã làm việc, giảng dạy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Giảng dạy MĐ, MH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Đơn vị công tác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07C1C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…………….., ngày    tháng    năm 20... 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07C1C" w:rsidRDefault="00007C1C" w:rsidP="00007C1C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br w:type="page"/>
      </w:r>
    </w:p>
    <w:p w:rsidR="00EB385F" w:rsidRDefault="00EB385F">
      <w:bookmarkStart w:id="1" w:name="_GoBack"/>
      <w:bookmarkEnd w:id="1"/>
    </w:p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1C0943"/>
    <w:rsid w:val="001F7F22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2017-02-13T15:45:00Z</dcterms:created>
  <dcterms:modified xsi:type="dcterms:W3CDTF">2017-02-13T15:45:00Z</dcterms:modified>
</cp:coreProperties>
</file>